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BA" w:rsidRPr="00F003BC" w:rsidRDefault="00F974BA" w:rsidP="00F003BC">
      <w:pPr>
        <w:spacing w:after="0" w:line="360" w:lineRule="auto"/>
        <w:rPr>
          <w:rFonts w:ascii="Arial" w:hAnsi="Arial" w:cs="Arial"/>
          <w:b/>
          <w:sz w:val="20"/>
          <w:szCs w:val="20"/>
        </w:rPr>
      </w:pPr>
      <w:bookmarkStart w:id="0" w:name="_GoBack"/>
      <w:bookmarkEnd w:id="0"/>
      <w:r w:rsidRPr="00F003BC">
        <w:rPr>
          <w:rFonts w:ascii="Arial" w:hAnsi="Arial" w:cs="Arial"/>
          <w:b/>
          <w:sz w:val="20"/>
          <w:szCs w:val="20"/>
        </w:rPr>
        <w:t>Enterprise-Class Security Considerations</w:t>
      </w:r>
    </w:p>
    <w:p w:rsidR="00F974BA" w:rsidRDefault="00F974BA" w:rsidP="00F003BC">
      <w:pPr>
        <w:spacing w:after="0" w:line="360" w:lineRule="auto"/>
        <w:rPr>
          <w:rFonts w:ascii="Arial" w:hAnsi="Arial" w:cs="Arial"/>
          <w:sz w:val="20"/>
          <w:szCs w:val="20"/>
        </w:rPr>
      </w:pPr>
      <w:r w:rsidRPr="00F003BC">
        <w:rPr>
          <w:rFonts w:ascii="Arial" w:hAnsi="Arial" w:cs="Arial"/>
          <w:sz w:val="20"/>
          <w:szCs w:val="20"/>
        </w:rPr>
        <w:t xml:space="preserve">Develop </w:t>
      </w:r>
      <w:r w:rsidR="00551466">
        <w:rPr>
          <w:rFonts w:ascii="Arial" w:hAnsi="Arial" w:cs="Arial"/>
          <w:sz w:val="20"/>
          <w:szCs w:val="20"/>
        </w:rPr>
        <w:t>v</w:t>
      </w:r>
      <w:r w:rsidR="00AF25EE" w:rsidRPr="00F003BC">
        <w:rPr>
          <w:rFonts w:ascii="Arial" w:hAnsi="Arial" w:cs="Arial"/>
          <w:sz w:val="20"/>
          <w:szCs w:val="20"/>
        </w:rPr>
        <w:t xml:space="preserve">irtual </w:t>
      </w:r>
      <w:r w:rsidR="00551466">
        <w:rPr>
          <w:rFonts w:ascii="Arial" w:hAnsi="Arial" w:cs="Arial"/>
          <w:sz w:val="20"/>
          <w:szCs w:val="20"/>
        </w:rPr>
        <w:t>private n</w:t>
      </w:r>
      <w:r w:rsidR="00AF25EE" w:rsidRPr="00F003BC">
        <w:rPr>
          <w:rFonts w:ascii="Arial" w:hAnsi="Arial" w:cs="Arial"/>
          <w:sz w:val="20"/>
          <w:szCs w:val="20"/>
        </w:rPr>
        <w:t>etwork</w:t>
      </w:r>
      <w:r w:rsidR="00AF25EE" w:rsidRPr="00F003BC">
        <w:rPr>
          <w:rFonts w:ascii="Arial" w:hAnsi="Arial" w:cs="Arial"/>
          <w:color w:val="000000"/>
          <w:sz w:val="20"/>
          <w:szCs w:val="20"/>
        </w:rPr>
        <w:t xml:space="preserve"> </w:t>
      </w:r>
      <w:r w:rsidR="007C024F" w:rsidRPr="00F003BC">
        <w:rPr>
          <w:rFonts w:ascii="Arial" w:hAnsi="Arial" w:cs="Arial"/>
          <w:color w:val="000000"/>
          <w:sz w:val="20"/>
          <w:szCs w:val="20"/>
        </w:rPr>
        <w:t>(</w:t>
      </w:r>
      <w:r w:rsidRPr="00F003BC">
        <w:rPr>
          <w:rFonts w:ascii="Arial" w:hAnsi="Arial" w:cs="Arial"/>
          <w:sz w:val="20"/>
          <w:szCs w:val="20"/>
        </w:rPr>
        <w:t>VPN</w:t>
      </w:r>
      <w:r w:rsidR="007C024F" w:rsidRPr="00F003BC">
        <w:rPr>
          <w:rFonts w:ascii="Arial" w:hAnsi="Arial" w:cs="Arial"/>
          <w:sz w:val="20"/>
          <w:szCs w:val="20"/>
        </w:rPr>
        <w:t>)</w:t>
      </w:r>
      <w:r w:rsidRPr="00F003BC">
        <w:rPr>
          <w:rFonts w:ascii="Arial" w:hAnsi="Arial" w:cs="Arial"/>
          <w:sz w:val="20"/>
          <w:szCs w:val="20"/>
        </w:rPr>
        <w:t xml:space="preserve"> usage and security policies to the exact scale and scope of the network.</w:t>
      </w:r>
    </w:p>
    <w:p w:rsidR="005B2C6F" w:rsidRPr="00F003BC" w:rsidRDefault="005B2C6F" w:rsidP="00F003BC">
      <w:pPr>
        <w:spacing w:after="0" w:line="360" w:lineRule="auto"/>
        <w:rPr>
          <w:rFonts w:ascii="Arial" w:hAnsi="Arial" w:cs="Arial"/>
          <w:sz w:val="20"/>
          <w:szCs w:val="20"/>
        </w:rPr>
      </w:pPr>
    </w:p>
    <w:p w:rsidR="00F974BA" w:rsidRPr="00F003BC" w:rsidRDefault="00F974BA" w:rsidP="00F003BC">
      <w:pPr>
        <w:spacing w:after="0" w:line="360" w:lineRule="auto"/>
        <w:rPr>
          <w:rFonts w:ascii="Arial" w:hAnsi="Arial" w:cs="Arial"/>
          <w:sz w:val="20"/>
          <w:szCs w:val="20"/>
        </w:rPr>
      </w:pPr>
      <w:r w:rsidRPr="00F003BC">
        <w:rPr>
          <w:rFonts w:ascii="Arial" w:hAnsi="Arial" w:cs="Arial"/>
          <w:sz w:val="20"/>
          <w:szCs w:val="20"/>
        </w:rPr>
        <w:t>Ensure that only approved individuals and authorized third-parties access and use the VPN service</w:t>
      </w:r>
      <w:r w:rsidR="009A747E">
        <w:rPr>
          <w:rFonts w:ascii="Arial" w:hAnsi="Arial" w:cs="Arial"/>
          <w:sz w:val="20"/>
          <w:szCs w:val="20"/>
        </w:rPr>
        <w:t xml:space="preserve"> by performing the following:</w:t>
      </w:r>
    </w:p>
    <w:p w:rsidR="00F974BA" w:rsidRPr="00F003BC" w:rsidRDefault="00F974BA" w:rsidP="00F003BC">
      <w:pPr>
        <w:pStyle w:val="ColorfulList-Accent11"/>
        <w:numPr>
          <w:ilvl w:val="0"/>
          <w:numId w:val="1"/>
        </w:numPr>
        <w:spacing w:after="0" w:line="360" w:lineRule="auto"/>
        <w:rPr>
          <w:rFonts w:ascii="Arial" w:hAnsi="Arial" w:cs="Arial"/>
          <w:sz w:val="20"/>
          <w:szCs w:val="20"/>
        </w:rPr>
      </w:pPr>
      <w:r w:rsidRPr="00F003BC">
        <w:rPr>
          <w:rFonts w:ascii="Arial" w:hAnsi="Arial" w:cs="Arial"/>
          <w:sz w:val="20"/>
          <w:szCs w:val="20"/>
        </w:rPr>
        <w:t>Establish strong authentication mechanisms. For example, token devices, private keys, or passphrases.</w:t>
      </w:r>
    </w:p>
    <w:p w:rsidR="00F974BA" w:rsidRPr="00F003BC" w:rsidRDefault="00F974BA" w:rsidP="00F003BC">
      <w:pPr>
        <w:pStyle w:val="ColorfulList-Accent11"/>
        <w:numPr>
          <w:ilvl w:val="0"/>
          <w:numId w:val="1"/>
        </w:numPr>
        <w:spacing w:after="0" w:line="360" w:lineRule="auto"/>
        <w:rPr>
          <w:rFonts w:ascii="Arial" w:hAnsi="Arial" w:cs="Arial"/>
          <w:sz w:val="20"/>
          <w:szCs w:val="20"/>
        </w:rPr>
      </w:pPr>
      <w:r w:rsidRPr="00F003BC">
        <w:rPr>
          <w:rFonts w:ascii="Arial" w:hAnsi="Arial" w:cs="Arial"/>
          <w:sz w:val="20"/>
          <w:szCs w:val="20"/>
        </w:rPr>
        <w:t>Establish VPN usage restrictions, like who may use it and how it may be used.</w:t>
      </w:r>
    </w:p>
    <w:p w:rsidR="00F974BA" w:rsidRPr="00F003BC" w:rsidRDefault="00F974BA" w:rsidP="00F003BC">
      <w:pPr>
        <w:pStyle w:val="ColorfulList-Accent11"/>
        <w:numPr>
          <w:ilvl w:val="0"/>
          <w:numId w:val="1"/>
        </w:numPr>
        <w:spacing w:after="0" w:line="360" w:lineRule="auto"/>
        <w:rPr>
          <w:rFonts w:ascii="Arial" w:hAnsi="Arial" w:cs="Arial"/>
          <w:sz w:val="20"/>
          <w:szCs w:val="20"/>
        </w:rPr>
      </w:pPr>
      <w:r w:rsidRPr="00F003BC">
        <w:rPr>
          <w:rFonts w:ascii="Arial" w:hAnsi="Arial" w:cs="Arial"/>
          <w:sz w:val="20"/>
          <w:szCs w:val="20"/>
        </w:rPr>
        <w:t>Force VPN traffic through the VPN tunnel and drop all other traffic.</w:t>
      </w:r>
    </w:p>
    <w:p w:rsidR="00F974BA" w:rsidRPr="00F003BC" w:rsidRDefault="00F974BA" w:rsidP="00F003BC">
      <w:pPr>
        <w:pStyle w:val="ColorfulList-Accent11"/>
        <w:numPr>
          <w:ilvl w:val="0"/>
          <w:numId w:val="1"/>
        </w:numPr>
        <w:spacing w:after="0" w:line="360" w:lineRule="auto"/>
        <w:rPr>
          <w:rFonts w:ascii="Arial" w:hAnsi="Arial" w:cs="Arial"/>
          <w:sz w:val="20"/>
          <w:szCs w:val="20"/>
        </w:rPr>
      </w:pPr>
      <w:r w:rsidRPr="00F003BC">
        <w:rPr>
          <w:rFonts w:ascii="Arial" w:hAnsi="Arial" w:cs="Arial"/>
          <w:sz w:val="20"/>
          <w:szCs w:val="20"/>
        </w:rPr>
        <w:t>Enforce strong password selections and idle user logon timeouts.</w:t>
      </w:r>
    </w:p>
    <w:p w:rsidR="00F974BA" w:rsidRPr="00F003BC" w:rsidRDefault="00F974BA" w:rsidP="00F003BC">
      <w:pPr>
        <w:pStyle w:val="ColorfulList-Accent11"/>
        <w:numPr>
          <w:ilvl w:val="0"/>
          <w:numId w:val="1"/>
        </w:numPr>
        <w:spacing w:after="0" w:line="360" w:lineRule="auto"/>
        <w:rPr>
          <w:rFonts w:ascii="Arial" w:hAnsi="Arial" w:cs="Arial"/>
          <w:sz w:val="20"/>
          <w:szCs w:val="20"/>
        </w:rPr>
      </w:pPr>
      <w:r w:rsidRPr="00F003BC">
        <w:rPr>
          <w:rFonts w:ascii="Arial" w:hAnsi="Arial" w:cs="Arial"/>
          <w:sz w:val="20"/>
          <w:szCs w:val="20"/>
        </w:rPr>
        <w:t>Enforce strict VPN client usage and maintain updates on mandatory security software (that is, antivirus</w:t>
      </w:r>
      <w:r w:rsidR="008F2649">
        <w:rPr>
          <w:rFonts w:ascii="Arial" w:hAnsi="Arial" w:cs="Arial"/>
          <w:sz w:val="20"/>
          <w:szCs w:val="20"/>
        </w:rPr>
        <w:t>.</w:t>
      </w:r>
      <w:r w:rsidRPr="00F003BC">
        <w:rPr>
          <w:rFonts w:ascii="Arial" w:hAnsi="Arial" w:cs="Arial"/>
          <w:sz w:val="20"/>
          <w:szCs w:val="20"/>
        </w:rPr>
        <w:t>)</w:t>
      </w:r>
    </w:p>
    <w:p w:rsidR="00F003BC" w:rsidRDefault="00F003BC" w:rsidP="00F003BC">
      <w:pPr>
        <w:spacing w:after="0" w:line="360" w:lineRule="auto"/>
        <w:rPr>
          <w:rFonts w:ascii="Arial" w:hAnsi="Arial" w:cs="Arial"/>
          <w:sz w:val="20"/>
          <w:szCs w:val="20"/>
        </w:rPr>
      </w:pPr>
    </w:p>
    <w:p w:rsidR="00F974BA" w:rsidRDefault="00F974BA" w:rsidP="00F003BC">
      <w:pPr>
        <w:spacing w:after="0" w:line="360" w:lineRule="auto"/>
        <w:rPr>
          <w:rFonts w:ascii="Arial" w:hAnsi="Arial" w:cs="Arial"/>
          <w:sz w:val="20"/>
          <w:szCs w:val="20"/>
        </w:rPr>
      </w:pPr>
      <w:r w:rsidRPr="00F003BC">
        <w:rPr>
          <w:rFonts w:ascii="Arial" w:hAnsi="Arial" w:cs="Arial"/>
          <w:sz w:val="20"/>
          <w:szCs w:val="20"/>
        </w:rPr>
        <w:t xml:space="preserve">Remember to notify remote users </w:t>
      </w:r>
      <w:r w:rsidR="008414D3">
        <w:rPr>
          <w:rFonts w:ascii="Arial" w:hAnsi="Arial" w:cs="Arial"/>
          <w:sz w:val="20"/>
          <w:szCs w:val="20"/>
        </w:rPr>
        <w:t xml:space="preserve">that </w:t>
      </w:r>
      <w:r w:rsidRPr="00F003BC">
        <w:rPr>
          <w:rFonts w:ascii="Arial" w:hAnsi="Arial" w:cs="Arial"/>
          <w:sz w:val="20"/>
          <w:szCs w:val="20"/>
        </w:rPr>
        <w:t>they are subject to the company’s network rules and regulations. Develop a roadmap to check, recheck, configure, update, and service VPN components a</w:t>
      </w:r>
      <w:r w:rsidR="001A0071">
        <w:rPr>
          <w:rFonts w:ascii="Arial" w:hAnsi="Arial" w:cs="Arial"/>
          <w:sz w:val="20"/>
          <w:szCs w:val="20"/>
        </w:rPr>
        <w:t>s</w:t>
      </w:r>
      <w:r w:rsidRPr="00F003BC">
        <w:rPr>
          <w:rFonts w:ascii="Arial" w:hAnsi="Arial" w:cs="Arial"/>
          <w:sz w:val="20"/>
          <w:szCs w:val="20"/>
        </w:rPr>
        <w:t xml:space="preserve"> </w:t>
      </w:r>
      <w:r w:rsidR="001A0071">
        <w:rPr>
          <w:rFonts w:ascii="Arial" w:hAnsi="Arial" w:cs="Arial"/>
          <w:sz w:val="20"/>
          <w:szCs w:val="20"/>
        </w:rPr>
        <w:t>per</w:t>
      </w:r>
      <w:r w:rsidRPr="00F003BC">
        <w:rPr>
          <w:rFonts w:ascii="Arial" w:hAnsi="Arial" w:cs="Arial"/>
          <w:sz w:val="20"/>
          <w:szCs w:val="20"/>
        </w:rPr>
        <w:t xml:space="preserve"> </w:t>
      </w:r>
      <w:r w:rsidR="001A0071">
        <w:rPr>
          <w:rFonts w:ascii="Arial" w:hAnsi="Arial" w:cs="Arial"/>
          <w:sz w:val="20"/>
          <w:szCs w:val="20"/>
        </w:rPr>
        <w:t xml:space="preserve">the </w:t>
      </w:r>
      <w:r w:rsidRPr="00F003BC">
        <w:rPr>
          <w:rFonts w:ascii="Arial" w:hAnsi="Arial" w:cs="Arial"/>
          <w:sz w:val="20"/>
          <w:szCs w:val="20"/>
        </w:rPr>
        <w:t>schedule. VPN policies cover everything from security practices to maintenance routines.</w:t>
      </w:r>
    </w:p>
    <w:p w:rsidR="008023B0" w:rsidRPr="00F003BC" w:rsidRDefault="008023B0" w:rsidP="00F003BC">
      <w:pPr>
        <w:spacing w:after="0" w:line="360" w:lineRule="auto"/>
        <w:rPr>
          <w:rFonts w:ascii="Arial" w:hAnsi="Arial" w:cs="Arial"/>
          <w:sz w:val="20"/>
          <w:szCs w:val="20"/>
        </w:rPr>
      </w:pPr>
    </w:p>
    <w:p w:rsidR="00F974BA" w:rsidRPr="00F003BC" w:rsidRDefault="00F974BA" w:rsidP="00F003BC">
      <w:pPr>
        <w:spacing w:after="0" w:line="360" w:lineRule="auto"/>
        <w:rPr>
          <w:rFonts w:ascii="Arial" w:hAnsi="Arial" w:cs="Arial"/>
          <w:b/>
          <w:sz w:val="20"/>
          <w:szCs w:val="20"/>
        </w:rPr>
      </w:pPr>
      <w:r w:rsidRPr="00F003BC">
        <w:rPr>
          <w:rFonts w:ascii="Arial" w:hAnsi="Arial" w:cs="Arial"/>
          <w:b/>
          <w:sz w:val="20"/>
          <w:szCs w:val="20"/>
        </w:rPr>
        <w:t>Define Users, Groups, and Access Rights</w:t>
      </w:r>
    </w:p>
    <w:p w:rsidR="00F974BA" w:rsidRPr="00F003BC" w:rsidRDefault="00F974BA" w:rsidP="00F003BC">
      <w:pPr>
        <w:spacing w:after="0" w:line="360" w:lineRule="auto"/>
        <w:rPr>
          <w:rFonts w:ascii="Arial" w:hAnsi="Arial" w:cs="Arial"/>
          <w:sz w:val="20"/>
          <w:szCs w:val="20"/>
        </w:rPr>
      </w:pPr>
      <w:r w:rsidRPr="00F003BC">
        <w:rPr>
          <w:rFonts w:ascii="Arial" w:hAnsi="Arial" w:cs="Arial"/>
          <w:sz w:val="20"/>
          <w:szCs w:val="20"/>
        </w:rPr>
        <w:t xml:space="preserve">Ask important questions about who can use the VPN, how they can use it, and what to track and record when they use it. Your VPN policy should generally address every foreseeable usage scenario, user behavior, and unauthorized activity. Start with </w:t>
      </w:r>
      <w:r w:rsidR="00206421">
        <w:rPr>
          <w:rFonts w:ascii="Arial" w:hAnsi="Arial" w:cs="Arial"/>
          <w:sz w:val="20"/>
          <w:szCs w:val="20"/>
        </w:rPr>
        <w:t xml:space="preserve">highpoints and drill </w:t>
      </w:r>
      <w:r w:rsidRPr="00F003BC">
        <w:rPr>
          <w:rFonts w:ascii="Arial" w:hAnsi="Arial" w:cs="Arial"/>
          <w:sz w:val="20"/>
          <w:szCs w:val="20"/>
        </w:rPr>
        <w:t>down into the specifics. Define acceptable behavior and develop procedures and processes for enforcing compliance and handling violations. Some considerations are:</w:t>
      </w:r>
    </w:p>
    <w:p w:rsidR="00F974BA" w:rsidRPr="00F003BC" w:rsidRDefault="00F974BA" w:rsidP="00F003BC">
      <w:pPr>
        <w:pStyle w:val="ColorfulList-Accent11"/>
        <w:numPr>
          <w:ilvl w:val="0"/>
          <w:numId w:val="4"/>
        </w:numPr>
        <w:spacing w:after="0" w:line="360" w:lineRule="auto"/>
        <w:rPr>
          <w:rFonts w:ascii="Arial" w:hAnsi="Arial" w:cs="Arial"/>
          <w:sz w:val="20"/>
          <w:szCs w:val="20"/>
        </w:rPr>
      </w:pPr>
      <w:r w:rsidRPr="00F003BC">
        <w:rPr>
          <w:rFonts w:ascii="Arial" w:hAnsi="Arial" w:cs="Arial"/>
          <w:sz w:val="20"/>
          <w:szCs w:val="20"/>
        </w:rPr>
        <w:t>The types of users and groups who may remotely access the network</w:t>
      </w:r>
      <w:r w:rsidR="007C024F" w:rsidRPr="00F003BC">
        <w:rPr>
          <w:rFonts w:ascii="Arial" w:hAnsi="Arial" w:cs="Arial"/>
          <w:sz w:val="20"/>
          <w:szCs w:val="20"/>
        </w:rPr>
        <w:t>:</w:t>
      </w:r>
    </w:p>
    <w:p w:rsidR="00F974BA" w:rsidRPr="00F003BC" w:rsidRDefault="00F974BA" w:rsidP="00AF25EE">
      <w:pPr>
        <w:numPr>
          <w:ilvl w:val="1"/>
          <w:numId w:val="6"/>
        </w:numPr>
        <w:spacing w:after="0" w:line="360" w:lineRule="auto"/>
        <w:rPr>
          <w:rFonts w:ascii="Arial" w:hAnsi="Arial" w:cs="Arial"/>
          <w:sz w:val="20"/>
          <w:szCs w:val="20"/>
        </w:rPr>
      </w:pPr>
      <w:r w:rsidRPr="00F003BC">
        <w:rPr>
          <w:rFonts w:ascii="Arial" w:hAnsi="Arial" w:cs="Arial"/>
          <w:sz w:val="20"/>
          <w:szCs w:val="20"/>
        </w:rPr>
        <w:t>Employees who work from home and need to access the company intranet</w:t>
      </w:r>
      <w:r w:rsidR="007C024F" w:rsidRPr="00F003BC">
        <w:rPr>
          <w:rFonts w:ascii="Arial" w:hAnsi="Arial" w:cs="Arial"/>
          <w:sz w:val="20"/>
          <w:szCs w:val="20"/>
        </w:rPr>
        <w:t>.</w:t>
      </w:r>
    </w:p>
    <w:p w:rsidR="00F974BA" w:rsidRPr="00F003BC" w:rsidRDefault="00F974BA" w:rsidP="00AF25EE">
      <w:pPr>
        <w:numPr>
          <w:ilvl w:val="1"/>
          <w:numId w:val="6"/>
        </w:numPr>
        <w:spacing w:after="0" w:line="360" w:lineRule="auto"/>
        <w:rPr>
          <w:rFonts w:ascii="Arial" w:hAnsi="Arial" w:cs="Arial"/>
          <w:sz w:val="20"/>
          <w:szCs w:val="20"/>
        </w:rPr>
      </w:pPr>
      <w:r w:rsidRPr="00F003BC">
        <w:rPr>
          <w:rFonts w:ascii="Arial" w:hAnsi="Arial" w:cs="Arial"/>
          <w:sz w:val="20"/>
          <w:szCs w:val="20"/>
        </w:rPr>
        <w:t>Server administrators who often need to update and make changes on their server machines remotely</w:t>
      </w:r>
      <w:r w:rsidR="007C024F" w:rsidRPr="00F003BC">
        <w:rPr>
          <w:rFonts w:ascii="Arial" w:hAnsi="Arial" w:cs="Arial"/>
          <w:sz w:val="20"/>
          <w:szCs w:val="20"/>
        </w:rPr>
        <w:t>.</w:t>
      </w:r>
    </w:p>
    <w:p w:rsidR="00F974BA" w:rsidRPr="00F003BC" w:rsidRDefault="00F974BA" w:rsidP="00AF25EE">
      <w:pPr>
        <w:numPr>
          <w:ilvl w:val="1"/>
          <w:numId w:val="6"/>
        </w:numPr>
        <w:spacing w:after="0" w:line="360" w:lineRule="auto"/>
        <w:rPr>
          <w:rFonts w:ascii="Arial" w:hAnsi="Arial" w:cs="Arial"/>
          <w:sz w:val="20"/>
          <w:szCs w:val="20"/>
        </w:rPr>
      </w:pPr>
      <w:r w:rsidRPr="00F003BC">
        <w:rPr>
          <w:rFonts w:ascii="Arial" w:hAnsi="Arial" w:cs="Arial"/>
          <w:sz w:val="20"/>
          <w:szCs w:val="20"/>
        </w:rPr>
        <w:t>Branch office workers who need a secure connection to the main office intranet</w:t>
      </w:r>
      <w:r w:rsidR="007C024F" w:rsidRPr="00F003BC">
        <w:rPr>
          <w:rFonts w:ascii="Arial" w:hAnsi="Arial" w:cs="Arial"/>
          <w:sz w:val="20"/>
          <w:szCs w:val="20"/>
        </w:rPr>
        <w:t>.</w:t>
      </w:r>
    </w:p>
    <w:p w:rsidR="00F974BA" w:rsidRPr="00F003BC" w:rsidRDefault="00F974BA" w:rsidP="00AF25EE">
      <w:pPr>
        <w:numPr>
          <w:ilvl w:val="1"/>
          <w:numId w:val="6"/>
        </w:numPr>
        <w:spacing w:after="0" w:line="360" w:lineRule="auto"/>
        <w:rPr>
          <w:rFonts w:ascii="Arial" w:hAnsi="Arial" w:cs="Arial"/>
          <w:sz w:val="20"/>
          <w:szCs w:val="20"/>
        </w:rPr>
      </w:pPr>
      <w:r w:rsidRPr="00F003BC">
        <w:rPr>
          <w:rFonts w:ascii="Arial" w:hAnsi="Arial" w:cs="Arial"/>
          <w:sz w:val="20"/>
          <w:szCs w:val="20"/>
        </w:rPr>
        <w:t>Off-site contractors working on a project with company personnel</w:t>
      </w:r>
      <w:r w:rsidR="007C024F" w:rsidRPr="00F003BC">
        <w:rPr>
          <w:rFonts w:ascii="Arial" w:hAnsi="Arial" w:cs="Arial"/>
          <w:sz w:val="20"/>
          <w:szCs w:val="20"/>
        </w:rPr>
        <w:t>.</w:t>
      </w:r>
    </w:p>
    <w:p w:rsidR="00F974BA" w:rsidRPr="00F003BC" w:rsidRDefault="00F974BA" w:rsidP="00F003BC">
      <w:pPr>
        <w:pStyle w:val="ColorfulList-Accent11"/>
        <w:numPr>
          <w:ilvl w:val="0"/>
          <w:numId w:val="4"/>
        </w:numPr>
        <w:spacing w:after="0" w:line="360" w:lineRule="auto"/>
        <w:rPr>
          <w:rFonts w:ascii="Arial" w:hAnsi="Arial" w:cs="Arial"/>
          <w:sz w:val="20"/>
          <w:szCs w:val="20"/>
        </w:rPr>
      </w:pPr>
      <w:r w:rsidRPr="00F003BC">
        <w:rPr>
          <w:rFonts w:ascii="Arial" w:hAnsi="Arial" w:cs="Arial"/>
          <w:sz w:val="20"/>
          <w:szCs w:val="20"/>
        </w:rPr>
        <w:t>Servers, services, and systems that remote workers should be able to access</w:t>
      </w:r>
      <w:r w:rsidR="007C024F" w:rsidRPr="00F003BC">
        <w:rPr>
          <w:rFonts w:ascii="Arial" w:hAnsi="Arial" w:cs="Arial"/>
          <w:sz w:val="20"/>
          <w:szCs w:val="20"/>
        </w:rPr>
        <w:t>:</w:t>
      </w:r>
    </w:p>
    <w:p w:rsidR="00F974BA" w:rsidRPr="00F003BC" w:rsidRDefault="00F974BA" w:rsidP="00AF25EE">
      <w:pPr>
        <w:numPr>
          <w:ilvl w:val="1"/>
          <w:numId w:val="7"/>
        </w:numPr>
        <w:spacing w:after="0" w:line="360" w:lineRule="auto"/>
        <w:rPr>
          <w:rFonts w:ascii="Arial" w:hAnsi="Arial" w:cs="Arial"/>
          <w:sz w:val="20"/>
          <w:szCs w:val="20"/>
        </w:rPr>
      </w:pPr>
      <w:r w:rsidRPr="00F003BC">
        <w:rPr>
          <w:rFonts w:ascii="Arial" w:hAnsi="Arial" w:cs="Arial"/>
          <w:sz w:val="20"/>
          <w:szCs w:val="20"/>
        </w:rPr>
        <w:t>VPN servers must be authorized by the network administrator.</w:t>
      </w:r>
    </w:p>
    <w:p w:rsidR="00F974BA" w:rsidRPr="00F003BC" w:rsidRDefault="00F974BA" w:rsidP="00AF25EE">
      <w:pPr>
        <w:numPr>
          <w:ilvl w:val="1"/>
          <w:numId w:val="7"/>
        </w:numPr>
        <w:spacing w:after="0" w:line="360" w:lineRule="auto"/>
        <w:rPr>
          <w:rFonts w:ascii="Arial" w:hAnsi="Arial" w:cs="Arial"/>
          <w:sz w:val="20"/>
          <w:szCs w:val="20"/>
        </w:rPr>
      </w:pPr>
      <w:r w:rsidRPr="00F003BC">
        <w:rPr>
          <w:rFonts w:ascii="Arial" w:hAnsi="Arial" w:cs="Arial"/>
          <w:sz w:val="20"/>
          <w:szCs w:val="20"/>
        </w:rPr>
        <w:t>Administrators must restrict access to internal resources for VPN users; for example, contractors have access only to specific project folders.</w:t>
      </w:r>
    </w:p>
    <w:p w:rsidR="00F974BA" w:rsidRPr="00F003BC" w:rsidRDefault="00F974BA" w:rsidP="00F003BC">
      <w:pPr>
        <w:pStyle w:val="ColorfulList-Accent11"/>
        <w:numPr>
          <w:ilvl w:val="0"/>
          <w:numId w:val="4"/>
        </w:numPr>
        <w:spacing w:after="0" w:line="360" w:lineRule="auto"/>
        <w:rPr>
          <w:rFonts w:ascii="Arial" w:hAnsi="Arial" w:cs="Arial"/>
          <w:sz w:val="20"/>
          <w:szCs w:val="20"/>
        </w:rPr>
      </w:pPr>
      <w:r w:rsidRPr="00F003BC">
        <w:rPr>
          <w:rFonts w:ascii="Arial" w:hAnsi="Arial" w:cs="Arial"/>
          <w:sz w:val="20"/>
          <w:szCs w:val="20"/>
        </w:rPr>
        <w:t>Permissible and impermissible user and group behaviors</w:t>
      </w:r>
    </w:p>
    <w:p w:rsidR="00F974BA" w:rsidRPr="00F003BC" w:rsidRDefault="00F974BA" w:rsidP="00AF25EE">
      <w:pPr>
        <w:numPr>
          <w:ilvl w:val="1"/>
          <w:numId w:val="8"/>
        </w:numPr>
        <w:spacing w:after="0" w:line="360" w:lineRule="auto"/>
        <w:rPr>
          <w:rFonts w:ascii="Arial" w:hAnsi="Arial" w:cs="Arial"/>
          <w:sz w:val="20"/>
          <w:szCs w:val="20"/>
        </w:rPr>
      </w:pPr>
      <w:r w:rsidRPr="00F003BC">
        <w:rPr>
          <w:rFonts w:ascii="Arial" w:hAnsi="Arial" w:cs="Arial"/>
          <w:sz w:val="20"/>
          <w:szCs w:val="20"/>
        </w:rPr>
        <w:lastRenderedPageBreak/>
        <w:t>Polic</w:t>
      </w:r>
      <w:r w:rsidR="00172A52">
        <w:rPr>
          <w:rFonts w:ascii="Arial" w:hAnsi="Arial" w:cs="Arial"/>
          <w:sz w:val="20"/>
          <w:szCs w:val="20"/>
        </w:rPr>
        <w:t xml:space="preserve">y should state that non-company </w:t>
      </w:r>
      <w:r w:rsidRPr="00F003BC">
        <w:rPr>
          <w:rFonts w:ascii="Arial" w:hAnsi="Arial" w:cs="Arial"/>
          <w:sz w:val="20"/>
          <w:szCs w:val="20"/>
        </w:rPr>
        <w:t>related use of computers with VPN clients is prohibited; the VPN user is responsible for all activities that originate from his or her computer or logon account.</w:t>
      </w:r>
    </w:p>
    <w:p w:rsidR="00F974BA" w:rsidRPr="00F003BC" w:rsidRDefault="00F974BA" w:rsidP="00AF25EE">
      <w:pPr>
        <w:numPr>
          <w:ilvl w:val="1"/>
          <w:numId w:val="8"/>
        </w:numPr>
        <w:spacing w:after="0" w:line="360" w:lineRule="auto"/>
        <w:rPr>
          <w:rFonts w:ascii="Arial" w:hAnsi="Arial" w:cs="Arial"/>
          <w:sz w:val="20"/>
          <w:szCs w:val="20"/>
        </w:rPr>
      </w:pPr>
      <w:r w:rsidRPr="00F003BC">
        <w:rPr>
          <w:rFonts w:ascii="Arial" w:hAnsi="Arial" w:cs="Arial"/>
          <w:sz w:val="20"/>
          <w:szCs w:val="20"/>
        </w:rPr>
        <w:t>VPN users are responsible for the physical security of their computers.</w:t>
      </w:r>
    </w:p>
    <w:p w:rsidR="00F974BA" w:rsidRPr="00F003BC" w:rsidRDefault="00F974BA" w:rsidP="00AF25EE">
      <w:pPr>
        <w:numPr>
          <w:ilvl w:val="1"/>
          <w:numId w:val="8"/>
        </w:numPr>
        <w:spacing w:after="0" w:line="360" w:lineRule="auto"/>
        <w:rPr>
          <w:rFonts w:ascii="Arial" w:hAnsi="Arial" w:cs="Arial"/>
          <w:sz w:val="20"/>
          <w:szCs w:val="20"/>
        </w:rPr>
      </w:pPr>
      <w:r w:rsidRPr="00F003BC">
        <w:rPr>
          <w:rFonts w:ascii="Arial" w:hAnsi="Arial" w:cs="Arial"/>
          <w:sz w:val="20"/>
          <w:szCs w:val="20"/>
        </w:rPr>
        <w:t>VPN users are responsible for keeping anti-malware software on their computers up to date.</w:t>
      </w:r>
    </w:p>
    <w:p w:rsidR="00F974BA" w:rsidRPr="00F003BC" w:rsidRDefault="00F974BA" w:rsidP="00AF25EE">
      <w:pPr>
        <w:numPr>
          <w:ilvl w:val="1"/>
          <w:numId w:val="8"/>
        </w:numPr>
        <w:spacing w:after="0" w:line="360" w:lineRule="auto"/>
        <w:rPr>
          <w:rFonts w:ascii="Arial" w:hAnsi="Arial" w:cs="Arial"/>
          <w:sz w:val="20"/>
          <w:szCs w:val="20"/>
        </w:rPr>
      </w:pPr>
      <w:r w:rsidRPr="00F003BC">
        <w:rPr>
          <w:rFonts w:ascii="Arial" w:hAnsi="Arial" w:cs="Arial"/>
          <w:sz w:val="20"/>
          <w:szCs w:val="20"/>
        </w:rPr>
        <w:t>VPN users must follow all rules established for company network access.</w:t>
      </w:r>
    </w:p>
    <w:p w:rsidR="00F974BA" w:rsidRPr="00F003BC" w:rsidRDefault="00F974BA" w:rsidP="00AF25EE">
      <w:pPr>
        <w:numPr>
          <w:ilvl w:val="1"/>
          <w:numId w:val="8"/>
        </w:numPr>
        <w:spacing w:after="0" w:line="360" w:lineRule="auto"/>
        <w:rPr>
          <w:rFonts w:ascii="Arial" w:hAnsi="Arial" w:cs="Arial"/>
          <w:sz w:val="20"/>
          <w:szCs w:val="20"/>
        </w:rPr>
      </w:pPr>
      <w:r w:rsidRPr="00F003BC">
        <w:rPr>
          <w:rFonts w:ascii="Arial" w:hAnsi="Arial" w:cs="Arial"/>
          <w:sz w:val="20"/>
          <w:szCs w:val="20"/>
        </w:rPr>
        <w:t>VPN users must report any security incidents to the company security department within a specific time period of detection.</w:t>
      </w:r>
    </w:p>
    <w:p w:rsidR="00F974BA" w:rsidRPr="00F003BC" w:rsidRDefault="00F974BA" w:rsidP="00AF25EE">
      <w:pPr>
        <w:numPr>
          <w:ilvl w:val="1"/>
          <w:numId w:val="8"/>
        </w:numPr>
        <w:spacing w:after="0" w:line="360" w:lineRule="auto"/>
        <w:rPr>
          <w:rFonts w:ascii="Arial" w:hAnsi="Arial" w:cs="Arial"/>
          <w:sz w:val="20"/>
          <w:szCs w:val="20"/>
        </w:rPr>
      </w:pPr>
      <w:r w:rsidRPr="00F003BC">
        <w:rPr>
          <w:rFonts w:ascii="Arial" w:hAnsi="Arial" w:cs="Arial"/>
          <w:sz w:val="20"/>
          <w:szCs w:val="20"/>
        </w:rPr>
        <w:t>VPN users must create strong passwords and change them every 90 days, when prompted.</w:t>
      </w:r>
    </w:p>
    <w:p w:rsidR="00F974BA" w:rsidRPr="00F003BC" w:rsidRDefault="00F974BA" w:rsidP="00AF25EE">
      <w:pPr>
        <w:numPr>
          <w:ilvl w:val="1"/>
          <w:numId w:val="8"/>
        </w:numPr>
        <w:spacing w:after="0" w:line="360" w:lineRule="auto"/>
        <w:rPr>
          <w:rFonts w:ascii="Arial" w:hAnsi="Arial" w:cs="Arial"/>
          <w:sz w:val="20"/>
          <w:szCs w:val="20"/>
        </w:rPr>
      </w:pPr>
      <w:r w:rsidRPr="00F003BC">
        <w:rPr>
          <w:rFonts w:ascii="Arial" w:hAnsi="Arial" w:cs="Arial"/>
          <w:sz w:val="20"/>
          <w:szCs w:val="20"/>
        </w:rPr>
        <w:t>All VPN usage will be monitored and logged. Policy violations by VPN users will be handled on a case-by-case basis. Repeat violations may result in the suspension of access.</w:t>
      </w:r>
    </w:p>
    <w:p w:rsidR="00F974BA" w:rsidRPr="00F003BC" w:rsidRDefault="00F974BA" w:rsidP="00F003BC">
      <w:pPr>
        <w:pStyle w:val="ColorfulList-Accent11"/>
        <w:numPr>
          <w:ilvl w:val="0"/>
          <w:numId w:val="4"/>
        </w:numPr>
        <w:spacing w:after="0" w:line="360" w:lineRule="auto"/>
        <w:rPr>
          <w:rFonts w:ascii="Arial" w:hAnsi="Arial" w:cs="Arial"/>
          <w:sz w:val="20"/>
          <w:szCs w:val="20"/>
        </w:rPr>
      </w:pPr>
      <w:r w:rsidRPr="00F003BC">
        <w:rPr>
          <w:rFonts w:ascii="Arial" w:hAnsi="Arial" w:cs="Arial"/>
          <w:sz w:val="20"/>
          <w:szCs w:val="20"/>
        </w:rPr>
        <w:t>Time-of-day restrictions or enforcement of idle user timeouts</w:t>
      </w:r>
      <w:r w:rsidR="007C024F" w:rsidRPr="00F003BC">
        <w:rPr>
          <w:rFonts w:ascii="Arial" w:hAnsi="Arial" w:cs="Arial"/>
          <w:sz w:val="20"/>
          <w:szCs w:val="20"/>
        </w:rPr>
        <w:t>:</w:t>
      </w:r>
    </w:p>
    <w:p w:rsidR="00F974BA" w:rsidRPr="00F003BC" w:rsidRDefault="00F974BA" w:rsidP="00AF25EE">
      <w:pPr>
        <w:numPr>
          <w:ilvl w:val="1"/>
          <w:numId w:val="9"/>
        </w:numPr>
        <w:spacing w:after="0" w:line="360" w:lineRule="auto"/>
        <w:rPr>
          <w:rFonts w:ascii="Arial" w:hAnsi="Arial" w:cs="Arial"/>
          <w:sz w:val="20"/>
          <w:szCs w:val="20"/>
        </w:rPr>
      </w:pPr>
      <w:r w:rsidRPr="00F003BC">
        <w:rPr>
          <w:rFonts w:ascii="Arial" w:hAnsi="Arial" w:cs="Arial"/>
          <w:sz w:val="20"/>
          <w:szCs w:val="20"/>
        </w:rPr>
        <w:t>Limit VPN usage to a specific range of hours, such as between 8 a.m. and 5 p.m.</w:t>
      </w:r>
    </w:p>
    <w:p w:rsidR="00F974BA" w:rsidRPr="00F003BC" w:rsidRDefault="00F974BA" w:rsidP="00AF25EE">
      <w:pPr>
        <w:numPr>
          <w:ilvl w:val="1"/>
          <w:numId w:val="9"/>
        </w:numPr>
        <w:spacing w:after="0" w:line="360" w:lineRule="auto"/>
        <w:rPr>
          <w:rFonts w:ascii="Arial" w:hAnsi="Arial" w:cs="Arial"/>
          <w:sz w:val="20"/>
          <w:szCs w:val="20"/>
        </w:rPr>
      </w:pPr>
      <w:r w:rsidRPr="00F003BC">
        <w:rPr>
          <w:rFonts w:ascii="Arial" w:hAnsi="Arial" w:cs="Arial"/>
          <w:sz w:val="20"/>
          <w:szCs w:val="20"/>
        </w:rPr>
        <w:t>Configure the VPN server to disconnect connections that have been idle for a period of time</w:t>
      </w:r>
      <w:r w:rsidR="007C024F" w:rsidRPr="00F003BC">
        <w:rPr>
          <w:rFonts w:ascii="Arial" w:hAnsi="Arial" w:cs="Arial"/>
          <w:sz w:val="20"/>
          <w:szCs w:val="20"/>
        </w:rPr>
        <w:t>;</w:t>
      </w:r>
      <w:r w:rsidRPr="00F003BC">
        <w:rPr>
          <w:rFonts w:ascii="Arial" w:hAnsi="Arial" w:cs="Arial"/>
          <w:sz w:val="20"/>
          <w:szCs w:val="20"/>
        </w:rPr>
        <w:t xml:space="preserve"> such as 30 minutes, 1 hour, and so on.</w:t>
      </w:r>
    </w:p>
    <w:p w:rsidR="008023B0" w:rsidRDefault="008023B0" w:rsidP="00F003BC">
      <w:pPr>
        <w:spacing w:after="0" w:line="360" w:lineRule="auto"/>
        <w:rPr>
          <w:rFonts w:ascii="Arial" w:hAnsi="Arial" w:cs="Arial"/>
          <w:b/>
          <w:sz w:val="20"/>
          <w:szCs w:val="20"/>
        </w:rPr>
      </w:pPr>
    </w:p>
    <w:p w:rsidR="00F974BA" w:rsidRPr="00F003BC" w:rsidRDefault="00F974BA" w:rsidP="00F003BC">
      <w:pPr>
        <w:spacing w:after="0" w:line="360" w:lineRule="auto"/>
        <w:rPr>
          <w:rFonts w:ascii="Arial" w:hAnsi="Arial" w:cs="Arial"/>
          <w:sz w:val="20"/>
          <w:szCs w:val="20"/>
        </w:rPr>
      </w:pPr>
      <w:r w:rsidRPr="00F003BC">
        <w:rPr>
          <w:rFonts w:ascii="Arial" w:hAnsi="Arial" w:cs="Arial"/>
          <w:b/>
          <w:sz w:val="20"/>
          <w:szCs w:val="20"/>
        </w:rPr>
        <w:t>Policies, Standards, and Guidelines</w:t>
      </w:r>
    </w:p>
    <w:p w:rsidR="00F974BA" w:rsidRDefault="00F974BA" w:rsidP="00F003BC">
      <w:pPr>
        <w:spacing w:after="0" w:line="360" w:lineRule="auto"/>
        <w:rPr>
          <w:rFonts w:ascii="Arial" w:hAnsi="Arial" w:cs="Arial"/>
          <w:sz w:val="20"/>
          <w:szCs w:val="20"/>
        </w:rPr>
      </w:pPr>
      <w:r w:rsidRPr="00F003BC">
        <w:rPr>
          <w:rFonts w:ascii="Arial" w:hAnsi="Arial" w:cs="Arial"/>
          <w:sz w:val="20"/>
          <w:szCs w:val="20"/>
        </w:rPr>
        <w:t>Policies outline specific requirements that cover high-level points, such as acceptable use policies that cover rules and regulations for using systems and networks.</w:t>
      </w:r>
    </w:p>
    <w:p w:rsidR="005B2C6F" w:rsidRPr="00F003BC" w:rsidRDefault="005B2C6F" w:rsidP="00F003BC">
      <w:pPr>
        <w:spacing w:after="0" w:line="360" w:lineRule="auto"/>
        <w:rPr>
          <w:rFonts w:ascii="Arial" w:hAnsi="Arial" w:cs="Arial"/>
          <w:sz w:val="20"/>
          <w:szCs w:val="20"/>
        </w:rPr>
      </w:pPr>
    </w:p>
    <w:p w:rsidR="00F974BA" w:rsidRDefault="00F974BA" w:rsidP="00F003BC">
      <w:pPr>
        <w:spacing w:after="0" w:line="360" w:lineRule="auto"/>
        <w:rPr>
          <w:rFonts w:ascii="Arial" w:hAnsi="Arial" w:cs="Arial"/>
          <w:sz w:val="20"/>
          <w:szCs w:val="20"/>
        </w:rPr>
      </w:pPr>
      <w:r w:rsidRPr="00F003BC">
        <w:rPr>
          <w:rFonts w:ascii="Arial" w:hAnsi="Arial" w:cs="Arial"/>
          <w:sz w:val="20"/>
          <w:szCs w:val="20"/>
        </w:rPr>
        <w:t>Standards comprise system-specific or procedural requirements all users must practice when using the systems, services, and networks.</w:t>
      </w:r>
    </w:p>
    <w:p w:rsidR="005B2C6F" w:rsidRPr="00F003BC" w:rsidRDefault="005B2C6F" w:rsidP="00F003BC">
      <w:pPr>
        <w:spacing w:after="0" w:line="360" w:lineRule="auto"/>
        <w:rPr>
          <w:rFonts w:ascii="Arial" w:hAnsi="Arial" w:cs="Arial"/>
          <w:sz w:val="20"/>
          <w:szCs w:val="20"/>
        </w:rPr>
      </w:pPr>
    </w:p>
    <w:p w:rsidR="00F974BA" w:rsidRDefault="00F974BA" w:rsidP="00F003BC">
      <w:pPr>
        <w:spacing w:after="0" w:line="360" w:lineRule="auto"/>
        <w:rPr>
          <w:rFonts w:ascii="Arial" w:hAnsi="Arial" w:cs="Arial"/>
          <w:sz w:val="20"/>
          <w:szCs w:val="20"/>
        </w:rPr>
      </w:pPr>
      <w:r w:rsidRPr="00F003BC">
        <w:rPr>
          <w:rFonts w:ascii="Arial" w:hAnsi="Arial" w:cs="Arial"/>
          <w:sz w:val="20"/>
          <w:szCs w:val="20"/>
        </w:rPr>
        <w:t>Guidelines specify systematic or procedural suggestions that are not strict requirements but instead best practices. Effective policies are built on standards and guidelines applicable to the organization.</w:t>
      </w:r>
    </w:p>
    <w:p w:rsidR="005B2C6F" w:rsidRPr="00F003BC" w:rsidRDefault="005B2C6F" w:rsidP="00F003BC">
      <w:pPr>
        <w:spacing w:after="0" w:line="360" w:lineRule="auto"/>
        <w:rPr>
          <w:rFonts w:ascii="Arial" w:hAnsi="Arial" w:cs="Arial"/>
          <w:sz w:val="20"/>
          <w:szCs w:val="20"/>
        </w:rPr>
      </w:pPr>
    </w:p>
    <w:p w:rsidR="00F974BA" w:rsidRDefault="00F974BA" w:rsidP="00F003BC">
      <w:pPr>
        <w:spacing w:after="0" w:line="360" w:lineRule="auto"/>
        <w:rPr>
          <w:rFonts w:ascii="Arial" w:hAnsi="Arial" w:cs="Arial"/>
          <w:sz w:val="20"/>
          <w:szCs w:val="20"/>
        </w:rPr>
      </w:pPr>
      <w:r w:rsidRPr="00F003BC">
        <w:rPr>
          <w:rFonts w:ascii="Arial" w:hAnsi="Arial" w:cs="Arial"/>
          <w:sz w:val="20"/>
          <w:szCs w:val="20"/>
        </w:rPr>
        <w:t>Federal regulations and industry practices often factor into the standards and guidelines upon which policies are built. Governmental laws regulate how sensitive data is processed, stored, and transmitted. Laws may mandate certain levels of security and assurances that appropriate measures are taken to safely handle sensitive information. Industry practices are built on experience and best practices that are applicable to a particular process or procedure.</w:t>
      </w:r>
    </w:p>
    <w:p w:rsidR="005B2C6F" w:rsidRPr="00F003BC" w:rsidRDefault="005B2C6F" w:rsidP="00F003BC">
      <w:pPr>
        <w:spacing w:after="0" w:line="360" w:lineRule="auto"/>
        <w:rPr>
          <w:rFonts w:ascii="Arial" w:hAnsi="Arial" w:cs="Arial"/>
          <w:sz w:val="20"/>
          <w:szCs w:val="20"/>
        </w:rPr>
      </w:pPr>
    </w:p>
    <w:p w:rsidR="00D749ED" w:rsidRPr="00F003BC" w:rsidRDefault="00D749ED" w:rsidP="00F003BC">
      <w:pPr>
        <w:spacing w:after="0" w:line="360" w:lineRule="auto"/>
        <w:rPr>
          <w:rFonts w:ascii="Arial" w:hAnsi="Arial" w:cs="Arial"/>
          <w:sz w:val="20"/>
          <w:szCs w:val="20"/>
        </w:rPr>
      </w:pPr>
    </w:p>
    <w:p w:rsidR="00D749ED" w:rsidRPr="00F003BC" w:rsidRDefault="00D749ED" w:rsidP="00F003BC">
      <w:pPr>
        <w:spacing w:after="0" w:line="360" w:lineRule="auto"/>
        <w:rPr>
          <w:rFonts w:ascii="Arial" w:hAnsi="Arial" w:cs="Arial"/>
          <w:sz w:val="20"/>
          <w:szCs w:val="20"/>
        </w:rPr>
      </w:pPr>
      <w:r w:rsidRPr="00F003BC">
        <w:rPr>
          <w:rFonts w:ascii="Arial" w:hAnsi="Arial" w:cs="Arial"/>
          <w:b/>
          <w:bCs/>
          <w:sz w:val="20"/>
          <w:szCs w:val="20"/>
        </w:rPr>
        <w:lastRenderedPageBreak/>
        <w:t>Usability Concerns and Usage Models</w:t>
      </w:r>
    </w:p>
    <w:p w:rsidR="00D749ED" w:rsidRDefault="00D749ED" w:rsidP="00F003BC">
      <w:pPr>
        <w:spacing w:after="0" w:line="360" w:lineRule="auto"/>
        <w:rPr>
          <w:rFonts w:ascii="Arial" w:hAnsi="Arial" w:cs="Arial"/>
          <w:sz w:val="20"/>
          <w:szCs w:val="20"/>
        </w:rPr>
      </w:pPr>
      <w:r w:rsidRPr="00F003BC">
        <w:rPr>
          <w:rFonts w:ascii="Arial" w:hAnsi="Arial" w:cs="Arial"/>
          <w:sz w:val="20"/>
          <w:szCs w:val="20"/>
        </w:rPr>
        <w:t>VPN clients and servers must use compatible protocols and software for connectivity. Network administrators must also establish minimum and maximum thresholds for user tunnel connections so that all users can access the VPN without consuming all available bandwidth.</w:t>
      </w:r>
    </w:p>
    <w:p w:rsidR="005B2C6F" w:rsidRPr="00F003BC" w:rsidRDefault="005B2C6F" w:rsidP="00F003BC">
      <w:pPr>
        <w:spacing w:after="0" w:line="360" w:lineRule="auto"/>
        <w:rPr>
          <w:rFonts w:ascii="Arial" w:hAnsi="Arial" w:cs="Arial"/>
          <w:sz w:val="20"/>
          <w:szCs w:val="20"/>
        </w:rPr>
      </w:pPr>
    </w:p>
    <w:p w:rsidR="00D749ED" w:rsidRPr="00F003BC" w:rsidRDefault="00D749ED" w:rsidP="00F003BC">
      <w:pPr>
        <w:spacing w:after="0" w:line="360" w:lineRule="auto"/>
        <w:rPr>
          <w:rFonts w:ascii="Arial" w:hAnsi="Arial" w:cs="Arial"/>
          <w:sz w:val="20"/>
          <w:szCs w:val="20"/>
        </w:rPr>
      </w:pPr>
      <w:r w:rsidRPr="00F003BC">
        <w:rPr>
          <w:rFonts w:ascii="Arial" w:hAnsi="Arial" w:cs="Arial"/>
          <w:sz w:val="20"/>
          <w:szCs w:val="20"/>
        </w:rPr>
        <w:t>User reservation model (per concurrent user per tunnel): S</w:t>
      </w:r>
      <w:r w:rsidR="00F227F3">
        <w:rPr>
          <w:rFonts w:ascii="Arial" w:hAnsi="Arial" w:cs="Arial"/>
          <w:sz w:val="20"/>
          <w:szCs w:val="20"/>
        </w:rPr>
        <w:t>pecific tunnel speeds (e.g., 56K, 128K, 256K, and 384</w:t>
      </w:r>
      <w:r w:rsidRPr="00F003BC">
        <w:rPr>
          <w:rFonts w:ascii="Arial" w:hAnsi="Arial" w:cs="Arial"/>
          <w:sz w:val="20"/>
          <w:szCs w:val="20"/>
        </w:rPr>
        <w:t>K), increments of concurrent users (i.e., 10 concurrent users at 1,000 concurrent maximum), same size tunnels within a given domain.</w:t>
      </w:r>
    </w:p>
    <w:p w:rsidR="00D749ED" w:rsidRPr="00F003BC" w:rsidRDefault="00D749ED" w:rsidP="00F003BC">
      <w:pPr>
        <w:spacing w:after="0" w:line="360" w:lineRule="auto"/>
        <w:rPr>
          <w:rFonts w:ascii="Arial" w:hAnsi="Arial" w:cs="Arial"/>
          <w:sz w:val="20"/>
          <w:szCs w:val="20"/>
        </w:rPr>
      </w:pPr>
      <w:r w:rsidRPr="00F003BC">
        <w:rPr>
          <w:rFonts w:ascii="Arial" w:hAnsi="Arial" w:cs="Arial"/>
          <w:sz w:val="20"/>
          <w:szCs w:val="20"/>
        </w:rPr>
        <w:t> </w:t>
      </w:r>
    </w:p>
    <w:p w:rsidR="00D749ED" w:rsidRPr="00F003BC" w:rsidRDefault="00D749ED" w:rsidP="00F003BC">
      <w:pPr>
        <w:spacing w:after="0" w:line="360" w:lineRule="auto"/>
        <w:rPr>
          <w:rFonts w:ascii="Arial" w:hAnsi="Arial" w:cs="Arial"/>
          <w:sz w:val="20"/>
          <w:szCs w:val="20"/>
        </w:rPr>
      </w:pPr>
      <w:r w:rsidRPr="00F003BC">
        <w:rPr>
          <w:rFonts w:ascii="Arial" w:hAnsi="Arial" w:cs="Arial"/>
          <w:sz w:val="20"/>
          <w:szCs w:val="20"/>
        </w:rPr>
        <w:t>Bandwidth reservation model (per user): Reserve ba</w:t>
      </w:r>
      <w:r w:rsidR="00F227F3">
        <w:rPr>
          <w:rFonts w:ascii="Arial" w:hAnsi="Arial" w:cs="Arial"/>
          <w:sz w:val="20"/>
          <w:szCs w:val="20"/>
        </w:rPr>
        <w:t>ndwidth among multiple users, 1</w:t>
      </w:r>
      <w:r w:rsidRPr="00F003BC">
        <w:rPr>
          <w:rFonts w:ascii="Arial" w:hAnsi="Arial" w:cs="Arial"/>
          <w:sz w:val="20"/>
          <w:szCs w:val="20"/>
        </w:rPr>
        <w:t>Mbp</w:t>
      </w:r>
      <w:r w:rsidR="00F227F3">
        <w:rPr>
          <w:rFonts w:ascii="Arial" w:hAnsi="Arial" w:cs="Arial"/>
          <w:sz w:val="20"/>
          <w:szCs w:val="20"/>
        </w:rPr>
        <w:t>s increments up to a maximum 45</w:t>
      </w:r>
      <w:r w:rsidRPr="00F003BC">
        <w:rPr>
          <w:rFonts w:ascii="Arial" w:hAnsi="Arial" w:cs="Arial"/>
          <w:sz w:val="20"/>
          <w:szCs w:val="20"/>
        </w:rPr>
        <w:t xml:space="preserve">Mbps per port, maximum 1,000 concurrent sessions per instance, and maximum tunnel size with </w:t>
      </w:r>
      <w:r w:rsidR="007C024F" w:rsidRPr="00F003BC">
        <w:rPr>
          <w:rFonts w:ascii="Arial" w:hAnsi="Arial" w:cs="Arial"/>
          <w:sz w:val="20"/>
          <w:szCs w:val="20"/>
        </w:rPr>
        <w:t>Transmission Control Protocol (</w:t>
      </w:r>
      <w:r w:rsidRPr="00F003BC">
        <w:rPr>
          <w:rFonts w:ascii="Arial" w:hAnsi="Arial" w:cs="Arial"/>
          <w:sz w:val="20"/>
          <w:szCs w:val="20"/>
        </w:rPr>
        <w:t>TCP</w:t>
      </w:r>
      <w:r w:rsidR="007C024F" w:rsidRPr="00F003BC">
        <w:rPr>
          <w:rFonts w:ascii="Arial" w:hAnsi="Arial" w:cs="Arial"/>
          <w:sz w:val="20"/>
          <w:szCs w:val="20"/>
        </w:rPr>
        <w:t>)</w:t>
      </w:r>
      <w:r w:rsidRPr="00F003BC">
        <w:rPr>
          <w:rFonts w:ascii="Arial" w:hAnsi="Arial" w:cs="Arial"/>
          <w:sz w:val="20"/>
          <w:szCs w:val="20"/>
        </w:rPr>
        <w:t xml:space="preserve"> control flow rates as new users connect (tunnel balancing).</w:t>
      </w:r>
    </w:p>
    <w:sectPr w:rsidR="00D749ED" w:rsidRPr="00F003BC" w:rsidSect="00F974BA">
      <w:headerReference w:type="default" r:id="rId8"/>
      <w:footerReference w:type="default" r:id="rId9"/>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7" w:rsidRDefault="003562D7" w:rsidP="00F974BA">
      <w:pPr>
        <w:spacing w:after="0" w:line="240" w:lineRule="auto"/>
      </w:pPr>
      <w:r>
        <w:separator/>
      </w:r>
    </w:p>
  </w:endnote>
  <w:endnote w:type="continuationSeparator" w:id="0">
    <w:p w:rsidR="003562D7" w:rsidRDefault="003562D7" w:rsidP="00F9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66" w:rsidRPr="009F6E9C" w:rsidRDefault="00551466" w:rsidP="00551466">
    <w:pPr>
      <w:pBdr>
        <w:top w:val="single" w:sz="18" w:space="1" w:color="FFC000"/>
      </w:pBdr>
      <w:spacing w:after="0"/>
      <w:rPr>
        <w:rFonts w:ascii="Arial" w:hAnsi="Arial" w:cs="Arial"/>
        <w:color w:val="000000"/>
        <w:sz w:val="18"/>
        <w:szCs w:val="18"/>
      </w:rPr>
    </w:pPr>
    <w:r w:rsidRPr="009F6E9C">
      <w:rPr>
        <w:rFonts w:ascii="Arial" w:hAnsi="Arial" w:cs="Arial"/>
        <w:color w:val="000000"/>
        <w:sz w:val="18"/>
        <w:szCs w:val="18"/>
      </w:rPr>
      <w:t>© 201</w:t>
    </w:r>
    <w:r w:rsidR="00C870F2">
      <w:rPr>
        <w:rFonts w:ascii="Arial" w:hAnsi="Arial" w:cs="Arial"/>
        <w:color w:val="000000"/>
        <w:sz w:val="18"/>
        <w:szCs w:val="18"/>
      </w:rPr>
      <w:t>4</w:t>
    </w:r>
    <w:r w:rsidRPr="009F6E9C">
      <w:rPr>
        <w:rFonts w:ascii="Arial" w:hAnsi="Arial" w:cs="Arial"/>
        <w:color w:val="000000"/>
        <w:sz w:val="18"/>
        <w:szCs w:val="18"/>
      </w:rPr>
      <w:t xml:space="preserve"> by Jones &amp; Bartlett Learning, LLC, an Ascend Learning Company. All rights reserved.</w:t>
    </w:r>
  </w:p>
  <w:p w:rsidR="00F974BA" w:rsidRPr="00551466" w:rsidRDefault="00551466" w:rsidP="00551466">
    <w:pPr>
      <w:pStyle w:val="Footer"/>
      <w:spacing w:after="0"/>
      <w:rPr>
        <w:rFonts w:ascii="Cambria" w:hAnsi="Cambria"/>
        <w:color w:val="808080" w:themeColor="background1" w:themeShade="80"/>
        <w:sz w:val="18"/>
        <w:szCs w:val="22"/>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Pr>
        <w:rFonts w:ascii="Arial" w:hAnsi="Arial" w:cs="Arial"/>
        <w:i/>
        <w:iCs/>
        <w:sz w:val="18"/>
        <w:szCs w:val="18"/>
      </w:rPr>
      <w:tab/>
    </w:r>
    <w:r w:rsidRPr="00C60244">
      <w:rPr>
        <w:rFonts w:ascii="Arial" w:hAnsi="Arial" w:cs="Arial"/>
        <w:iCs/>
        <w:sz w:val="18"/>
        <w:szCs w:val="18"/>
      </w:rPr>
      <w:t xml:space="preserve">Page </w:t>
    </w:r>
    <w:r w:rsidRPr="00C60244">
      <w:rPr>
        <w:rFonts w:ascii="Arial" w:hAnsi="Arial" w:cs="Arial"/>
        <w:iCs/>
        <w:sz w:val="18"/>
        <w:szCs w:val="18"/>
      </w:rPr>
      <w:fldChar w:fldCharType="begin"/>
    </w:r>
    <w:r w:rsidRPr="00C60244">
      <w:rPr>
        <w:rFonts w:ascii="Arial" w:hAnsi="Arial" w:cs="Arial"/>
        <w:iCs/>
        <w:sz w:val="18"/>
        <w:szCs w:val="18"/>
      </w:rPr>
      <w:instrText xml:space="preserve"> PAGE   \* MERGEFORMAT </w:instrText>
    </w:r>
    <w:r w:rsidRPr="00C60244">
      <w:rPr>
        <w:rFonts w:ascii="Arial" w:hAnsi="Arial" w:cs="Arial"/>
        <w:iCs/>
        <w:sz w:val="18"/>
        <w:szCs w:val="18"/>
      </w:rPr>
      <w:fldChar w:fldCharType="separate"/>
    </w:r>
    <w:r w:rsidR="00C870F2">
      <w:rPr>
        <w:rFonts w:ascii="Arial" w:hAnsi="Arial" w:cs="Arial"/>
        <w:iCs/>
        <w:noProof/>
        <w:sz w:val="18"/>
        <w:szCs w:val="18"/>
      </w:rPr>
      <w:t>1</w:t>
    </w:r>
    <w:r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7" w:rsidRDefault="003562D7" w:rsidP="00F974BA">
      <w:pPr>
        <w:spacing w:after="0" w:line="240" w:lineRule="auto"/>
      </w:pPr>
      <w:r>
        <w:separator/>
      </w:r>
    </w:p>
  </w:footnote>
  <w:footnote w:type="continuationSeparator" w:id="0">
    <w:p w:rsidR="003562D7" w:rsidRDefault="003562D7" w:rsidP="00F97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5"/>
      <w:gridCol w:w="7033"/>
    </w:tblGrid>
    <w:tr w:rsidR="00551466" w:rsidRPr="009158E2" w:rsidTr="00776C50">
      <w:trPr>
        <w:trHeight w:hRule="exact" w:val="1080"/>
      </w:trPr>
      <w:tc>
        <w:tcPr>
          <w:tcW w:w="2361" w:type="dxa"/>
        </w:tcPr>
        <w:p w:rsidR="00551466" w:rsidRDefault="00551466" w:rsidP="00551466">
          <w:pPr>
            <w:pStyle w:val="Header"/>
            <w:spacing w:after="0" w:line="240" w:lineRule="auto"/>
            <w:rPr>
              <w:rFonts w:ascii="Cambria" w:hAnsi="Cambria" w:cs="Cambria"/>
              <w:color w:val="000000"/>
              <w:sz w:val="32"/>
              <w:szCs w:val="32"/>
            </w:rPr>
          </w:pPr>
          <w:r w:rsidRPr="002E7FEA">
            <w:rPr>
              <w:i/>
              <w:noProof/>
            </w:rPr>
            <w:drawing>
              <wp:anchor distT="0" distB="0" distL="0" distR="274320" simplePos="0" relativeHeight="251659264" behindDoc="0" locked="0" layoutInCell="1" allowOverlap="1" wp14:anchorId="6A3CEE85" wp14:editId="3E975861">
                <wp:simplePos x="0" y="0"/>
                <wp:positionH relativeFrom="column">
                  <wp:posOffset>5080</wp:posOffset>
                </wp:positionH>
                <wp:positionV relativeFrom="paragraph">
                  <wp:posOffset>-115570</wp:posOffset>
                </wp:positionV>
                <wp:extent cx="1362075" cy="6216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551466" w:rsidRPr="009158E2" w:rsidRDefault="00551466" w:rsidP="00551466">
          <w:pPr>
            <w:pStyle w:val="Header"/>
            <w:spacing w:after="0" w:line="240" w:lineRule="auto"/>
            <w:rPr>
              <w:rFonts w:ascii="Arial" w:hAnsi="Arial" w:cs="Arial"/>
              <w:color w:val="004B91"/>
              <w:sz w:val="30"/>
              <w:szCs w:val="30"/>
            </w:rPr>
          </w:pPr>
          <w:r w:rsidRPr="00551466">
            <w:rPr>
              <w:rFonts w:ascii="Arial" w:hAnsi="Arial" w:cs="Arial"/>
              <w:color w:val="004B91"/>
              <w:sz w:val="30"/>
              <w:szCs w:val="30"/>
            </w:rPr>
            <w:t xml:space="preserve">Developing a VPN Policy and </w:t>
          </w:r>
          <w:r>
            <w:rPr>
              <w:rFonts w:ascii="Arial" w:hAnsi="Arial" w:cs="Arial"/>
              <w:color w:val="004B91"/>
              <w:sz w:val="30"/>
              <w:szCs w:val="30"/>
            </w:rPr>
            <w:t>Enforcing</w:t>
          </w:r>
          <w:r>
            <w:rPr>
              <w:rFonts w:ascii="Arial" w:hAnsi="Arial" w:cs="Arial"/>
              <w:color w:val="004B91"/>
              <w:sz w:val="30"/>
              <w:szCs w:val="30"/>
            </w:rPr>
            <w:br/>
          </w:r>
          <w:r w:rsidRPr="00551466">
            <w:rPr>
              <w:rFonts w:ascii="Arial" w:hAnsi="Arial" w:cs="Arial"/>
              <w:color w:val="004B91"/>
              <w:sz w:val="30"/>
              <w:szCs w:val="30"/>
            </w:rPr>
            <w:t>VPN Best Practices</w:t>
          </w:r>
        </w:p>
      </w:tc>
    </w:tr>
  </w:tbl>
  <w:p w:rsidR="00F974BA" w:rsidRPr="00551466" w:rsidRDefault="00F974BA" w:rsidP="00551466">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5A7"/>
    <w:multiLevelType w:val="hybridMultilevel"/>
    <w:tmpl w:val="A0A45A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A292B"/>
    <w:multiLevelType w:val="hybridMultilevel"/>
    <w:tmpl w:val="465ED3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90008"/>
    <w:multiLevelType w:val="hybridMultilevel"/>
    <w:tmpl w:val="D6CAB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46A56"/>
    <w:multiLevelType w:val="hybridMultilevel"/>
    <w:tmpl w:val="818AF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E7F13"/>
    <w:multiLevelType w:val="hybridMultilevel"/>
    <w:tmpl w:val="B6322F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D0D13"/>
    <w:multiLevelType w:val="hybridMultilevel"/>
    <w:tmpl w:val="ABF0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44D9D"/>
    <w:multiLevelType w:val="hybridMultilevel"/>
    <w:tmpl w:val="7B3E6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B63AE"/>
    <w:multiLevelType w:val="hybridMultilevel"/>
    <w:tmpl w:val="99A281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E2FBF"/>
    <w:multiLevelType w:val="hybridMultilevel"/>
    <w:tmpl w:val="8000E7B8"/>
    <w:lvl w:ilvl="0" w:tplc="AC9A22B2">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5"/>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9D"/>
    <w:rsid w:val="000376A8"/>
    <w:rsid w:val="00156A97"/>
    <w:rsid w:val="00172A52"/>
    <w:rsid w:val="001A0071"/>
    <w:rsid w:val="001E1ADC"/>
    <w:rsid w:val="00206421"/>
    <w:rsid w:val="00284336"/>
    <w:rsid w:val="003562D7"/>
    <w:rsid w:val="00391498"/>
    <w:rsid w:val="004A0BBB"/>
    <w:rsid w:val="00546770"/>
    <w:rsid w:val="00551466"/>
    <w:rsid w:val="005B2C6F"/>
    <w:rsid w:val="005B4A9D"/>
    <w:rsid w:val="005D55FD"/>
    <w:rsid w:val="006005F0"/>
    <w:rsid w:val="00683F2B"/>
    <w:rsid w:val="006F01F8"/>
    <w:rsid w:val="006F6240"/>
    <w:rsid w:val="007C024F"/>
    <w:rsid w:val="007C7D25"/>
    <w:rsid w:val="008023B0"/>
    <w:rsid w:val="008414D3"/>
    <w:rsid w:val="00842B43"/>
    <w:rsid w:val="008F2649"/>
    <w:rsid w:val="0095671A"/>
    <w:rsid w:val="009A747E"/>
    <w:rsid w:val="009D7F68"/>
    <w:rsid w:val="009F10EC"/>
    <w:rsid w:val="009F3073"/>
    <w:rsid w:val="00A90824"/>
    <w:rsid w:val="00AF25EE"/>
    <w:rsid w:val="00B87E9B"/>
    <w:rsid w:val="00C870F2"/>
    <w:rsid w:val="00D04B2A"/>
    <w:rsid w:val="00D749ED"/>
    <w:rsid w:val="00D9245E"/>
    <w:rsid w:val="00DF3F84"/>
    <w:rsid w:val="00E313DE"/>
    <w:rsid w:val="00E6110B"/>
    <w:rsid w:val="00F003BC"/>
    <w:rsid w:val="00F05EA7"/>
    <w:rsid w:val="00F227F3"/>
    <w:rsid w:val="00F33A11"/>
    <w:rsid w:val="00F73382"/>
    <w:rsid w:val="00F9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A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9D"/>
    <w:pPr>
      <w:tabs>
        <w:tab w:val="center" w:pos="4680"/>
        <w:tab w:val="right" w:pos="9360"/>
      </w:tabs>
    </w:pPr>
    <w:rPr>
      <w:sz w:val="20"/>
      <w:szCs w:val="20"/>
    </w:rPr>
  </w:style>
  <w:style w:type="character" w:customStyle="1" w:styleId="HeaderChar">
    <w:name w:val="Header Char"/>
    <w:link w:val="Header"/>
    <w:uiPriority w:val="99"/>
    <w:rsid w:val="005B4A9D"/>
    <w:rPr>
      <w:rFonts w:ascii="Calibri" w:eastAsia="Calibri" w:hAnsi="Calibri" w:cs="Times New Roman"/>
    </w:rPr>
  </w:style>
  <w:style w:type="paragraph" w:styleId="Footer">
    <w:name w:val="footer"/>
    <w:basedOn w:val="Normal"/>
    <w:link w:val="FooterChar"/>
    <w:uiPriority w:val="99"/>
    <w:unhideWhenUsed/>
    <w:rsid w:val="005B4A9D"/>
    <w:pPr>
      <w:tabs>
        <w:tab w:val="center" w:pos="4680"/>
        <w:tab w:val="right" w:pos="9360"/>
      </w:tabs>
    </w:pPr>
    <w:rPr>
      <w:sz w:val="20"/>
      <w:szCs w:val="20"/>
    </w:rPr>
  </w:style>
  <w:style w:type="character" w:customStyle="1" w:styleId="FooterChar">
    <w:name w:val="Footer Char"/>
    <w:link w:val="Footer"/>
    <w:uiPriority w:val="99"/>
    <w:rsid w:val="005B4A9D"/>
    <w:rPr>
      <w:rFonts w:ascii="Calibri" w:eastAsia="Calibri" w:hAnsi="Calibri" w:cs="Times New Roman"/>
    </w:rPr>
  </w:style>
  <w:style w:type="paragraph" w:customStyle="1" w:styleId="ColorfulList-Accent11">
    <w:name w:val="Colorful List - Accent 11"/>
    <w:basedOn w:val="Normal"/>
    <w:uiPriority w:val="34"/>
    <w:qFormat/>
    <w:rsid w:val="005B4A9D"/>
    <w:pPr>
      <w:ind w:left="720"/>
      <w:contextualSpacing/>
    </w:pPr>
  </w:style>
  <w:style w:type="paragraph" w:styleId="BalloonText">
    <w:name w:val="Balloon Text"/>
    <w:basedOn w:val="Normal"/>
    <w:link w:val="BalloonTextChar"/>
    <w:uiPriority w:val="99"/>
    <w:semiHidden/>
    <w:unhideWhenUsed/>
    <w:rsid w:val="000F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2D"/>
    <w:rPr>
      <w:rFonts w:ascii="Tahoma" w:hAnsi="Tahoma" w:cs="Tahoma"/>
      <w:sz w:val="16"/>
      <w:szCs w:val="16"/>
    </w:rPr>
  </w:style>
  <w:style w:type="character" w:styleId="Emphasis">
    <w:name w:val="Emphasis"/>
    <w:basedOn w:val="DefaultParagraphFont"/>
    <w:uiPriority w:val="20"/>
    <w:qFormat/>
    <w:rsid w:val="007C024F"/>
    <w:rPr>
      <w:b/>
      <w:bCs/>
      <w:i w:val="0"/>
      <w:iCs w:val="0"/>
    </w:rPr>
  </w:style>
  <w:style w:type="character" w:styleId="Hyperlink">
    <w:name w:val="Hyperlink"/>
    <w:basedOn w:val="DefaultParagraphFont"/>
    <w:uiPriority w:val="99"/>
    <w:unhideWhenUsed/>
    <w:rsid w:val="0095671A"/>
    <w:rPr>
      <w:color w:val="0000FF"/>
      <w:u w:val="single"/>
    </w:rPr>
  </w:style>
  <w:style w:type="table" w:styleId="TableGrid">
    <w:name w:val="Table Grid"/>
    <w:basedOn w:val="TableNormal"/>
    <w:rsid w:val="005514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A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9D"/>
    <w:pPr>
      <w:tabs>
        <w:tab w:val="center" w:pos="4680"/>
        <w:tab w:val="right" w:pos="9360"/>
      </w:tabs>
    </w:pPr>
    <w:rPr>
      <w:sz w:val="20"/>
      <w:szCs w:val="20"/>
    </w:rPr>
  </w:style>
  <w:style w:type="character" w:customStyle="1" w:styleId="HeaderChar">
    <w:name w:val="Header Char"/>
    <w:link w:val="Header"/>
    <w:uiPriority w:val="99"/>
    <w:rsid w:val="005B4A9D"/>
    <w:rPr>
      <w:rFonts w:ascii="Calibri" w:eastAsia="Calibri" w:hAnsi="Calibri" w:cs="Times New Roman"/>
    </w:rPr>
  </w:style>
  <w:style w:type="paragraph" w:styleId="Footer">
    <w:name w:val="footer"/>
    <w:basedOn w:val="Normal"/>
    <w:link w:val="FooterChar"/>
    <w:uiPriority w:val="99"/>
    <w:unhideWhenUsed/>
    <w:rsid w:val="005B4A9D"/>
    <w:pPr>
      <w:tabs>
        <w:tab w:val="center" w:pos="4680"/>
        <w:tab w:val="right" w:pos="9360"/>
      </w:tabs>
    </w:pPr>
    <w:rPr>
      <w:sz w:val="20"/>
      <w:szCs w:val="20"/>
    </w:rPr>
  </w:style>
  <w:style w:type="character" w:customStyle="1" w:styleId="FooterChar">
    <w:name w:val="Footer Char"/>
    <w:link w:val="Footer"/>
    <w:uiPriority w:val="99"/>
    <w:rsid w:val="005B4A9D"/>
    <w:rPr>
      <w:rFonts w:ascii="Calibri" w:eastAsia="Calibri" w:hAnsi="Calibri" w:cs="Times New Roman"/>
    </w:rPr>
  </w:style>
  <w:style w:type="paragraph" w:customStyle="1" w:styleId="ColorfulList-Accent11">
    <w:name w:val="Colorful List - Accent 11"/>
    <w:basedOn w:val="Normal"/>
    <w:uiPriority w:val="34"/>
    <w:qFormat/>
    <w:rsid w:val="005B4A9D"/>
    <w:pPr>
      <w:ind w:left="720"/>
      <w:contextualSpacing/>
    </w:pPr>
  </w:style>
  <w:style w:type="paragraph" w:styleId="BalloonText">
    <w:name w:val="Balloon Text"/>
    <w:basedOn w:val="Normal"/>
    <w:link w:val="BalloonTextChar"/>
    <w:uiPriority w:val="99"/>
    <w:semiHidden/>
    <w:unhideWhenUsed/>
    <w:rsid w:val="000F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2D"/>
    <w:rPr>
      <w:rFonts w:ascii="Tahoma" w:hAnsi="Tahoma" w:cs="Tahoma"/>
      <w:sz w:val="16"/>
      <w:szCs w:val="16"/>
    </w:rPr>
  </w:style>
  <w:style w:type="character" w:styleId="Emphasis">
    <w:name w:val="Emphasis"/>
    <w:basedOn w:val="DefaultParagraphFont"/>
    <w:uiPriority w:val="20"/>
    <w:qFormat/>
    <w:rsid w:val="007C024F"/>
    <w:rPr>
      <w:b/>
      <w:bCs/>
      <w:i w:val="0"/>
      <w:iCs w:val="0"/>
    </w:rPr>
  </w:style>
  <w:style w:type="character" w:styleId="Hyperlink">
    <w:name w:val="Hyperlink"/>
    <w:basedOn w:val="DefaultParagraphFont"/>
    <w:uiPriority w:val="99"/>
    <w:unhideWhenUsed/>
    <w:rsid w:val="0095671A"/>
    <w:rPr>
      <w:color w:val="0000FF"/>
      <w:u w:val="single"/>
    </w:rPr>
  </w:style>
  <w:style w:type="table" w:styleId="TableGrid">
    <w:name w:val="Table Grid"/>
    <w:basedOn w:val="TableNormal"/>
    <w:rsid w:val="005514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jkorelc</dc:creator>
  <cp:lastModifiedBy>Owner</cp:lastModifiedBy>
  <cp:revision>6</cp:revision>
  <dcterms:created xsi:type="dcterms:W3CDTF">2011-10-19T09:30:00Z</dcterms:created>
  <dcterms:modified xsi:type="dcterms:W3CDTF">2013-05-17T16:23:00Z</dcterms:modified>
</cp:coreProperties>
</file>